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2E" w:rsidRPr="00644BCD" w:rsidRDefault="0010082E" w:rsidP="0010082E">
      <w:pPr>
        <w:spacing w:after="0" w:line="240" w:lineRule="auto"/>
        <w:ind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xml:space="preserve"> СОГЛАСОВАНО: </w:t>
      </w:r>
      <w:r>
        <w:rPr>
          <w:rFonts w:ascii="Arial" w:eastAsia="Times New Roman" w:hAnsi="Arial" w:cs="Arial"/>
          <w:color w:val="464646"/>
          <w:sz w:val="19"/>
          <w:szCs w:val="19"/>
          <w:lang w:eastAsia="ru-RU"/>
        </w:rPr>
        <w:t xml:space="preserve">                                                                           </w:t>
      </w:r>
      <w:r w:rsidRPr="00644BCD">
        <w:rPr>
          <w:rFonts w:ascii="Arial" w:eastAsia="Times New Roman" w:hAnsi="Arial" w:cs="Arial"/>
          <w:color w:val="464646"/>
          <w:sz w:val="19"/>
          <w:szCs w:val="19"/>
          <w:lang w:eastAsia="ru-RU"/>
        </w:rPr>
        <w:t xml:space="preserve"> УТВЕРЖДАЮ:</w:t>
      </w:r>
    </w:p>
    <w:p w:rsidR="0010082E" w:rsidRDefault="0010082E" w:rsidP="0010082E">
      <w:pPr>
        <w:spacing w:before="66" w:after="66" w:line="240" w:lineRule="auto"/>
        <w:ind w:left="66" w:right="66"/>
        <w:outlineLvl w:val="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xml:space="preserve">Председатель ПК </w:t>
      </w:r>
      <w:r>
        <w:rPr>
          <w:rFonts w:ascii="Arial" w:eastAsia="Times New Roman" w:hAnsi="Arial" w:cs="Arial"/>
          <w:color w:val="464646"/>
          <w:sz w:val="19"/>
          <w:szCs w:val="19"/>
          <w:lang w:eastAsia="ru-RU"/>
        </w:rPr>
        <w:t xml:space="preserve">                                                                        </w:t>
      </w:r>
      <w:r w:rsidRPr="00644BCD">
        <w:rPr>
          <w:rFonts w:ascii="Arial" w:eastAsia="Times New Roman" w:hAnsi="Arial" w:cs="Arial"/>
          <w:color w:val="464646"/>
          <w:sz w:val="19"/>
          <w:szCs w:val="19"/>
          <w:lang w:eastAsia="ru-RU"/>
        </w:rPr>
        <w:t xml:space="preserve">Заведующий </w:t>
      </w:r>
      <w:r>
        <w:rPr>
          <w:rFonts w:ascii="Arial" w:eastAsia="Times New Roman" w:hAnsi="Arial" w:cs="Arial"/>
          <w:color w:val="464646"/>
          <w:sz w:val="19"/>
          <w:szCs w:val="19"/>
          <w:lang w:eastAsia="ru-RU"/>
        </w:rPr>
        <w:t>МК</w:t>
      </w:r>
      <w:r w:rsidRPr="00644BCD">
        <w:rPr>
          <w:rFonts w:ascii="Arial" w:eastAsia="Times New Roman" w:hAnsi="Arial" w:cs="Arial"/>
          <w:color w:val="464646"/>
          <w:sz w:val="19"/>
          <w:szCs w:val="19"/>
          <w:lang w:eastAsia="ru-RU"/>
        </w:rPr>
        <w:t>ДОУ</w:t>
      </w:r>
      <w:r>
        <w:rPr>
          <w:rFonts w:ascii="Arial" w:eastAsia="Times New Roman" w:hAnsi="Arial" w:cs="Arial"/>
          <w:color w:val="464646"/>
          <w:sz w:val="19"/>
          <w:szCs w:val="19"/>
          <w:lang w:eastAsia="ru-RU"/>
        </w:rPr>
        <w:t xml:space="preserve"> «</w:t>
      </w:r>
      <w:proofErr w:type="spellStart"/>
      <w:r>
        <w:rPr>
          <w:rFonts w:ascii="Arial" w:eastAsia="Times New Roman" w:hAnsi="Arial" w:cs="Arial"/>
          <w:color w:val="464646"/>
          <w:sz w:val="19"/>
          <w:szCs w:val="19"/>
          <w:lang w:eastAsia="ru-RU"/>
        </w:rPr>
        <w:t>Кардоновский</w:t>
      </w:r>
      <w:proofErr w:type="spellEnd"/>
      <w:r>
        <w:rPr>
          <w:rFonts w:ascii="Arial" w:eastAsia="Times New Roman" w:hAnsi="Arial" w:cs="Arial"/>
          <w:color w:val="464646"/>
          <w:sz w:val="19"/>
          <w:szCs w:val="19"/>
          <w:lang w:eastAsia="ru-RU"/>
        </w:rPr>
        <w:t xml:space="preserve"> д/</w:t>
      </w:r>
      <w:proofErr w:type="gramStart"/>
      <w:r>
        <w:rPr>
          <w:rFonts w:ascii="Arial" w:eastAsia="Times New Roman" w:hAnsi="Arial" w:cs="Arial"/>
          <w:color w:val="464646"/>
          <w:sz w:val="19"/>
          <w:szCs w:val="19"/>
          <w:lang w:eastAsia="ru-RU"/>
        </w:rPr>
        <w:t>с</w:t>
      </w:r>
      <w:proofErr w:type="gramEnd"/>
      <w:r>
        <w:rPr>
          <w:rFonts w:ascii="Arial" w:eastAsia="Times New Roman" w:hAnsi="Arial" w:cs="Arial"/>
          <w:color w:val="464646"/>
          <w:sz w:val="19"/>
          <w:szCs w:val="19"/>
          <w:lang w:eastAsia="ru-RU"/>
        </w:rPr>
        <w:t>.»</w:t>
      </w:r>
    </w:p>
    <w:p w:rsidR="0010082E" w:rsidRDefault="0010082E" w:rsidP="0010082E">
      <w:pPr>
        <w:spacing w:before="66" w:after="66" w:line="240" w:lineRule="auto"/>
        <w:ind w:left="66" w:right="66"/>
        <w:outlineLvl w:val="2"/>
        <w:rPr>
          <w:rFonts w:ascii="Tahoma" w:eastAsia="Times New Roman" w:hAnsi="Tahoma" w:cs="Tahoma"/>
          <w:color w:val="0053F9"/>
          <w:sz w:val="29"/>
          <w:szCs w:val="29"/>
          <w:u w:val="single"/>
          <w:lang w:eastAsia="ru-RU"/>
        </w:rPr>
      </w:pPr>
      <w:r>
        <w:rPr>
          <w:rFonts w:ascii="Arial" w:eastAsia="Times New Roman" w:hAnsi="Arial" w:cs="Arial"/>
          <w:color w:val="464646"/>
          <w:sz w:val="19"/>
          <w:szCs w:val="19"/>
          <w:lang w:eastAsia="ru-RU"/>
        </w:rPr>
        <w:t xml:space="preserve">                    Курбанова Н.Д.                                                                             </w:t>
      </w:r>
      <w:r w:rsidR="00195D65" w:rsidRPr="00195D65">
        <w:rPr>
          <w:rFonts w:ascii="Arial" w:eastAsia="Times New Roman" w:hAnsi="Arial" w:cs="Arial"/>
          <w:color w:val="464646"/>
          <w:sz w:val="19"/>
          <w:szCs w:val="19"/>
          <w:lang w:eastAsia="ru-RU"/>
        </w:rPr>
        <w:t xml:space="preserve">             </w:t>
      </w:r>
      <w:bookmarkStart w:id="0" w:name="_GoBack"/>
      <w:bookmarkEnd w:id="0"/>
      <w:r>
        <w:rPr>
          <w:rFonts w:ascii="Arial" w:eastAsia="Times New Roman" w:hAnsi="Arial" w:cs="Arial"/>
          <w:color w:val="464646"/>
          <w:sz w:val="19"/>
          <w:szCs w:val="19"/>
          <w:lang w:eastAsia="ru-RU"/>
        </w:rPr>
        <w:t xml:space="preserve">    </w:t>
      </w:r>
      <w:proofErr w:type="spellStart"/>
      <w:r>
        <w:rPr>
          <w:rFonts w:ascii="Arial" w:eastAsia="Times New Roman" w:hAnsi="Arial" w:cs="Arial"/>
          <w:color w:val="464646"/>
          <w:sz w:val="19"/>
          <w:szCs w:val="19"/>
          <w:lang w:eastAsia="ru-RU"/>
        </w:rPr>
        <w:t>Давладзе</w:t>
      </w:r>
      <w:proofErr w:type="spellEnd"/>
      <w:r>
        <w:rPr>
          <w:rFonts w:ascii="Arial" w:eastAsia="Times New Roman" w:hAnsi="Arial" w:cs="Arial"/>
          <w:color w:val="464646"/>
          <w:sz w:val="19"/>
          <w:szCs w:val="19"/>
          <w:lang w:eastAsia="ru-RU"/>
        </w:rPr>
        <w:t xml:space="preserve"> М.Г.</w:t>
      </w:r>
    </w:p>
    <w:p w:rsidR="0010082E" w:rsidRDefault="0010082E" w:rsidP="0010082E">
      <w:pPr>
        <w:spacing w:before="66" w:after="66" w:line="240" w:lineRule="auto"/>
        <w:ind w:left="66" w:right="66"/>
        <w:outlineLvl w:val="2"/>
        <w:rPr>
          <w:rFonts w:ascii="Tahoma" w:eastAsia="Times New Roman" w:hAnsi="Tahoma" w:cs="Tahoma"/>
          <w:color w:val="0053F9"/>
          <w:sz w:val="29"/>
          <w:szCs w:val="29"/>
          <w:u w:val="single"/>
          <w:lang w:eastAsia="ru-RU"/>
        </w:rPr>
      </w:pPr>
    </w:p>
    <w:p w:rsidR="00644BCD" w:rsidRPr="00644BCD" w:rsidRDefault="00644BCD" w:rsidP="00644BCD">
      <w:pPr>
        <w:spacing w:before="66" w:after="66" w:line="403" w:lineRule="atLeast"/>
        <w:ind w:left="66" w:right="66"/>
        <w:outlineLvl w:val="2"/>
        <w:rPr>
          <w:rFonts w:ascii="Tahoma" w:eastAsia="Times New Roman" w:hAnsi="Tahoma" w:cs="Tahoma"/>
          <w:color w:val="0053F9"/>
          <w:sz w:val="29"/>
          <w:szCs w:val="29"/>
          <w:u w:val="single"/>
          <w:lang w:eastAsia="ru-RU"/>
        </w:rPr>
      </w:pPr>
      <w:r w:rsidRPr="00644BCD">
        <w:rPr>
          <w:rFonts w:ascii="Tahoma" w:eastAsia="Times New Roman" w:hAnsi="Tahoma" w:cs="Tahoma"/>
          <w:color w:val="0053F9"/>
          <w:sz w:val="29"/>
          <w:szCs w:val="29"/>
          <w:u w:val="single"/>
          <w:lang w:eastAsia="ru-RU"/>
        </w:rPr>
        <w:t>Положение об антикоррупционной политике в ДОУ</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I. Общие положения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1.1. </w:t>
      </w:r>
      <w:proofErr w:type="gramStart"/>
      <w:r w:rsidRPr="00644BCD">
        <w:rPr>
          <w:rFonts w:ascii="Verdana" w:eastAsia="Times New Roman" w:hAnsi="Verdana" w:cs="Times New Roman"/>
          <w:color w:val="464646"/>
          <w:sz w:val="19"/>
          <w:szCs w:val="19"/>
          <w:lang w:eastAsia="ru-RU"/>
        </w:rPr>
        <w:t xml:space="preserve">Настоящее Положение об антикоррупционной политике муниципального </w:t>
      </w:r>
      <w:r w:rsidR="0010082E">
        <w:rPr>
          <w:rFonts w:ascii="Verdana" w:eastAsia="Times New Roman" w:hAnsi="Verdana" w:cs="Times New Roman"/>
          <w:color w:val="464646"/>
          <w:sz w:val="19"/>
          <w:szCs w:val="19"/>
          <w:lang w:eastAsia="ru-RU"/>
        </w:rPr>
        <w:t>казенного</w:t>
      </w:r>
      <w:r w:rsidRPr="00644BCD">
        <w:rPr>
          <w:rFonts w:ascii="Verdana" w:eastAsia="Times New Roman" w:hAnsi="Verdana" w:cs="Times New Roman"/>
          <w:color w:val="464646"/>
          <w:sz w:val="19"/>
          <w:szCs w:val="19"/>
          <w:lang w:eastAsia="ru-RU"/>
        </w:rPr>
        <w:t xml:space="preserve"> дошкольного образовательного учреждения «Детский </w:t>
      </w:r>
      <w:r w:rsidR="0010082E">
        <w:rPr>
          <w:rFonts w:ascii="Verdana" w:eastAsia="Times New Roman" w:hAnsi="Verdana" w:cs="Times New Roman"/>
          <w:color w:val="464646"/>
          <w:sz w:val="19"/>
          <w:szCs w:val="19"/>
          <w:lang w:eastAsia="ru-RU"/>
        </w:rPr>
        <w:t>сад</w:t>
      </w:r>
      <w:r w:rsidRPr="00644BCD">
        <w:rPr>
          <w:rFonts w:ascii="Verdana" w:eastAsia="Times New Roman" w:hAnsi="Verdana" w:cs="Times New Roman"/>
          <w:color w:val="464646"/>
          <w:sz w:val="19"/>
          <w:szCs w:val="19"/>
          <w:lang w:eastAsia="ru-RU"/>
        </w:rPr>
        <w:t>» </w:t>
      </w:r>
      <w:r w:rsidRPr="00644BCD">
        <w:rPr>
          <w:rFonts w:ascii="Verdana" w:eastAsia="Times New Roman" w:hAnsi="Verdana" w:cs="Times New Roman"/>
          <w:i/>
          <w:iCs/>
          <w:color w:val="464646"/>
          <w:sz w:val="19"/>
          <w:szCs w:val="19"/>
          <w:lang w:eastAsia="ru-RU"/>
        </w:rPr>
        <w:t>(далее - Положение)</w:t>
      </w:r>
      <w:r w:rsidRPr="00644BCD">
        <w:rPr>
          <w:rFonts w:ascii="Verdana" w:eastAsia="Times New Roman" w:hAnsi="Verdana" w:cs="Times New Roman"/>
          <w:color w:val="464646"/>
          <w:sz w:val="19"/>
          <w:szCs w:val="19"/>
          <w:lang w:eastAsia="ru-RU"/>
        </w:rPr>
        <w:t> разработано во исполнение 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 противодействии</w:t>
      </w:r>
      <w:proofErr w:type="gramEnd"/>
      <w:r w:rsidRPr="00644BCD">
        <w:rPr>
          <w:rFonts w:ascii="Verdana" w:eastAsia="Times New Roman" w:hAnsi="Verdana" w:cs="Times New Roman"/>
          <w:color w:val="464646"/>
          <w:sz w:val="19"/>
          <w:szCs w:val="19"/>
          <w:lang w:eastAsia="ru-RU"/>
        </w:rPr>
        <w:t xml:space="preserve"> коррупции" в соответствии с Методическими указаниями Минтруда РФ от 08.11.2013 г.) и определяет задачи, основные принципы противодействия коррупции и меры предупреждения коррупционных правонарушений в муниципальном бюджетном дошкольном образовательном учреждении «Детский сад » </w:t>
      </w:r>
      <w:r w:rsidRPr="00644BCD">
        <w:rPr>
          <w:rFonts w:ascii="Verdana" w:eastAsia="Times New Roman" w:hAnsi="Verdana" w:cs="Times New Roman"/>
          <w:i/>
          <w:iCs/>
          <w:color w:val="464646"/>
          <w:sz w:val="19"/>
          <w:szCs w:val="19"/>
          <w:lang w:eastAsia="ru-RU"/>
        </w:rPr>
        <w:t>(далее - Организация)</w:t>
      </w:r>
      <w:r w:rsidRPr="00644BCD">
        <w:rPr>
          <w:rFonts w:ascii="Verdana" w:eastAsia="Times New Roman" w:hAnsi="Verdana" w:cs="Times New Roman"/>
          <w:color w:val="464646"/>
          <w:sz w:val="19"/>
          <w:szCs w:val="19"/>
          <w:lang w:eastAsia="ru-RU"/>
        </w:rPr>
        <w:t>.</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1.2. В настоящем Положении определяются основные принципы и меры противодействия коррупции, и устанавливается структура организации антикоррупционной деятельности на Предприятии.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1.3. Целью принятия настоящего Положения является исполнение обязанности Предприятия по утверждению и применению мер предупреждения, выявления и противодействия коррупции </w:t>
      </w:r>
      <w:r w:rsidRPr="00644BCD">
        <w:rPr>
          <w:rFonts w:ascii="Verdana" w:eastAsia="Times New Roman" w:hAnsi="Verdana" w:cs="Times New Roman"/>
          <w:i/>
          <w:iCs/>
          <w:color w:val="464646"/>
          <w:sz w:val="19"/>
          <w:szCs w:val="19"/>
          <w:lang w:eastAsia="ru-RU"/>
        </w:rPr>
        <w:t>(вовлечения Предприятия в коррупцию)</w:t>
      </w:r>
      <w:r w:rsidRPr="00644BCD">
        <w:rPr>
          <w:rFonts w:ascii="Verdana" w:eastAsia="Times New Roman" w:hAnsi="Verdana" w:cs="Times New Roman"/>
          <w:color w:val="464646"/>
          <w:sz w:val="19"/>
          <w:szCs w:val="19"/>
          <w:lang w:eastAsia="ru-RU"/>
        </w:rPr>
        <w:t> в интересах гражданского общества, собственника Предприятия.</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II. Основные понятия и определения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2.1. Для целей настоящего Положения используются следующие понятия, определения и сокращения: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2.2. </w:t>
      </w:r>
      <w:r w:rsidRPr="00644BCD">
        <w:rPr>
          <w:rFonts w:ascii="Verdana" w:eastAsia="Times New Roman" w:hAnsi="Verdana" w:cs="Times New Roman"/>
          <w:b/>
          <w:bCs/>
          <w:color w:val="464646"/>
          <w:sz w:val="19"/>
          <w:szCs w:val="19"/>
          <w:lang w:eastAsia="ru-RU"/>
        </w:rPr>
        <w:t>Коррупция</w:t>
      </w:r>
      <w:r w:rsidRPr="00644BCD">
        <w:rPr>
          <w:rFonts w:ascii="Verdana" w:eastAsia="Times New Roman" w:hAnsi="Verdana" w:cs="Times New Roman"/>
          <w:color w:val="464646"/>
          <w:sz w:val="19"/>
          <w:szCs w:val="19"/>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w:t>
      </w:r>
      <w:proofErr w:type="gramStart"/>
      <w:r w:rsidRPr="00644BCD">
        <w:rPr>
          <w:rFonts w:ascii="Verdana" w:eastAsia="Times New Roman" w:hAnsi="Verdana" w:cs="Times New Roman"/>
          <w:color w:val="464646"/>
          <w:sz w:val="19"/>
          <w:szCs w:val="19"/>
          <w:lang w:eastAsia="ru-RU"/>
        </w:rPr>
        <w:t>вопреки</w:t>
      </w:r>
      <w:proofErr w:type="gramEnd"/>
      <w:r w:rsidRPr="00644BCD">
        <w:rPr>
          <w:rFonts w:ascii="Verdana" w:eastAsia="Times New Roman" w:hAnsi="Verdana" w:cs="Times New Roman"/>
          <w:color w:val="464646"/>
          <w:sz w:val="19"/>
          <w:szCs w:val="19"/>
          <w:lang w:eastAsia="ru-RU"/>
        </w:rPr>
        <w:t xml:space="preserve">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644BCD">
        <w:rPr>
          <w:rFonts w:ascii="Verdana" w:eastAsia="Times New Roman" w:hAnsi="Verdana" w:cs="Times New Roman"/>
          <w:i/>
          <w:iCs/>
          <w:color w:val="464646"/>
          <w:sz w:val="19"/>
          <w:szCs w:val="19"/>
          <w:lang w:eastAsia="ru-RU"/>
        </w:rPr>
        <w:t>(пункт 1 статьи 1 Федерального закона № 273-ФЗ)</w:t>
      </w:r>
      <w:r w:rsidRPr="00644BCD">
        <w:rPr>
          <w:rFonts w:ascii="Verdana" w:eastAsia="Times New Roman" w:hAnsi="Verdana" w:cs="Times New Roman"/>
          <w:color w:val="464646"/>
          <w:sz w:val="19"/>
          <w:szCs w:val="19"/>
          <w:lang w:eastAsia="ru-RU"/>
        </w:rPr>
        <w:t>.</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2.3. </w:t>
      </w:r>
      <w:r w:rsidRPr="00644BCD">
        <w:rPr>
          <w:rFonts w:ascii="Verdana" w:eastAsia="Times New Roman" w:hAnsi="Verdana" w:cs="Times New Roman"/>
          <w:b/>
          <w:bCs/>
          <w:color w:val="464646"/>
          <w:sz w:val="19"/>
          <w:szCs w:val="19"/>
          <w:lang w:eastAsia="ru-RU"/>
        </w:rPr>
        <w:t>Противодействие коррупции</w:t>
      </w:r>
      <w:r w:rsidRPr="00644BCD">
        <w:rPr>
          <w:rFonts w:ascii="Verdana" w:eastAsia="Times New Roman" w:hAnsi="Verdana" w:cs="Times New Roman"/>
          <w:color w:val="464646"/>
          <w:sz w:val="19"/>
          <w:szCs w:val="19"/>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644BCD">
        <w:rPr>
          <w:rFonts w:ascii="Verdana" w:eastAsia="Times New Roman" w:hAnsi="Verdana" w:cs="Times New Roman"/>
          <w:i/>
          <w:iCs/>
          <w:color w:val="464646"/>
          <w:sz w:val="19"/>
          <w:szCs w:val="19"/>
          <w:lang w:eastAsia="ru-RU"/>
        </w:rPr>
        <w:t>(пункт 2 статьи 1 Федерального закона № 273-ФЗ)</w:t>
      </w:r>
      <w:r w:rsidRPr="00644BCD">
        <w:rPr>
          <w:rFonts w:ascii="Verdana" w:eastAsia="Times New Roman" w:hAnsi="Verdana" w:cs="Times New Roman"/>
          <w:color w:val="464646"/>
          <w:sz w:val="19"/>
          <w:szCs w:val="19"/>
          <w:lang w:eastAsia="ru-RU"/>
        </w:rPr>
        <w:t>:</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а) по предупреждению коррупции, в том числе по выявлению и последующему устранению причин коррупции </w:t>
      </w:r>
      <w:r w:rsidRPr="00644BCD">
        <w:rPr>
          <w:rFonts w:ascii="Arial" w:eastAsia="Times New Roman" w:hAnsi="Arial" w:cs="Arial"/>
          <w:i/>
          <w:iCs/>
          <w:color w:val="464646"/>
          <w:sz w:val="19"/>
          <w:szCs w:val="19"/>
          <w:lang w:eastAsia="ru-RU"/>
        </w:rPr>
        <w:t>(профилактика коррупции)</w:t>
      </w:r>
      <w:r w:rsidRPr="00644BCD">
        <w:rPr>
          <w:rFonts w:ascii="Arial" w:eastAsia="Times New Roman" w:hAnsi="Arial" w:cs="Arial"/>
          <w:color w:val="464646"/>
          <w:sz w:val="19"/>
          <w:szCs w:val="19"/>
          <w:lang w:eastAsia="ru-RU"/>
        </w:rPr>
        <w:t>;</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б) по выявлению, предупреждению, пресечению, раскрытию и расследованию коррупционных правонарушений </w:t>
      </w:r>
      <w:r w:rsidRPr="00644BCD">
        <w:rPr>
          <w:rFonts w:ascii="Arial" w:eastAsia="Times New Roman" w:hAnsi="Arial" w:cs="Arial"/>
          <w:i/>
          <w:iCs/>
          <w:color w:val="464646"/>
          <w:sz w:val="19"/>
          <w:szCs w:val="19"/>
          <w:lang w:eastAsia="ru-RU"/>
        </w:rPr>
        <w:t>(борьба с коррупцией)</w:t>
      </w:r>
      <w:r w:rsidRPr="00644BCD">
        <w:rPr>
          <w:rFonts w:ascii="Arial" w:eastAsia="Times New Roman" w:hAnsi="Arial" w:cs="Arial"/>
          <w:color w:val="464646"/>
          <w:sz w:val="19"/>
          <w:szCs w:val="19"/>
          <w:lang w:eastAsia="ru-RU"/>
        </w:rPr>
        <w:t>;</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в) по минимизации и </w:t>
      </w:r>
      <w:r w:rsidRPr="00644BCD">
        <w:rPr>
          <w:rFonts w:ascii="Arial" w:eastAsia="Times New Roman" w:hAnsi="Arial" w:cs="Arial"/>
          <w:i/>
          <w:iCs/>
          <w:color w:val="464646"/>
          <w:sz w:val="19"/>
          <w:szCs w:val="19"/>
          <w:lang w:eastAsia="ru-RU"/>
        </w:rPr>
        <w:t>(или)</w:t>
      </w:r>
      <w:r w:rsidRPr="00644BCD">
        <w:rPr>
          <w:rFonts w:ascii="Arial" w:eastAsia="Times New Roman" w:hAnsi="Arial" w:cs="Arial"/>
          <w:color w:val="464646"/>
          <w:sz w:val="19"/>
          <w:szCs w:val="19"/>
          <w:lang w:eastAsia="ru-RU"/>
        </w:rPr>
        <w:t> ликвидации последствий коррупционных правонарушений.</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2.4. </w:t>
      </w:r>
      <w:r w:rsidRPr="00644BCD">
        <w:rPr>
          <w:rFonts w:ascii="Verdana" w:eastAsia="Times New Roman" w:hAnsi="Verdana" w:cs="Times New Roman"/>
          <w:b/>
          <w:bCs/>
          <w:color w:val="464646"/>
          <w:sz w:val="19"/>
          <w:szCs w:val="19"/>
          <w:lang w:eastAsia="ru-RU"/>
        </w:rPr>
        <w:t>Контрагент</w:t>
      </w:r>
      <w:r w:rsidRPr="00644BCD">
        <w:rPr>
          <w:rFonts w:ascii="Verdana" w:eastAsia="Times New Roman" w:hAnsi="Verdana" w:cs="Times New Roman"/>
          <w:color w:val="464646"/>
          <w:sz w:val="19"/>
          <w:szCs w:val="19"/>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2.5. </w:t>
      </w:r>
      <w:proofErr w:type="gramStart"/>
      <w:r w:rsidRPr="00644BCD">
        <w:rPr>
          <w:rFonts w:ascii="Verdana" w:eastAsia="Times New Roman" w:hAnsi="Verdana" w:cs="Times New Roman"/>
          <w:b/>
          <w:bCs/>
          <w:color w:val="464646"/>
          <w:sz w:val="19"/>
          <w:szCs w:val="19"/>
          <w:lang w:eastAsia="ru-RU"/>
        </w:rPr>
        <w:t>Взятка</w:t>
      </w:r>
      <w:r w:rsidRPr="00644BCD">
        <w:rPr>
          <w:rFonts w:ascii="Verdana" w:eastAsia="Times New Roman" w:hAnsi="Verdana" w:cs="Times New Roman"/>
          <w:color w:val="464646"/>
          <w:sz w:val="19"/>
          <w:szCs w:val="19"/>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644BCD">
        <w:rPr>
          <w:rFonts w:ascii="Verdana" w:eastAsia="Times New Roman" w:hAnsi="Verdana" w:cs="Times New Roman"/>
          <w:i/>
          <w:iCs/>
          <w:color w:val="464646"/>
          <w:sz w:val="19"/>
          <w:szCs w:val="19"/>
          <w:lang w:eastAsia="ru-RU"/>
        </w:rPr>
        <w:t>(бездействие)</w:t>
      </w:r>
      <w:r w:rsidRPr="00644BCD">
        <w:rPr>
          <w:rFonts w:ascii="Verdana" w:eastAsia="Times New Roman" w:hAnsi="Verdana" w:cs="Times New Roman"/>
          <w:color w:val="464646"/>
          <w:sz w:val="19"/>
          <w:szCs w:val="19"/>
          <w:lang w:eastAsia="ru-RU"/>
        </w:rPr>
        <w:t> в пользу взяткодателя или представляемых им лиц, если такие действия </w:t>
      </w:r>
      <w:r w:rsidRPr="00644BCD">
        <w:rPr>
          <w:rFonts w:ascii="Verdana" w:eastAsia="Times New Roman" w:hAnsi="Verdana" w:cs="Times New Roman"/>
          <w:i/>
          <w:iCs/>
          <w:color w:val="464646"/>
          <w:sz w:val="19"/>
          <w:szCs w:val="19"/>
          <w:lang w:eastAsia="ru-RU"/>
        </w:rPr>
        <w:t>(бездействие)</w:t>
      </w:r>
      <w:r w:rsidRPr="00644BCD">
        <w:rPr>
          <w:rFonts w:ascii="Verdana" w:eastAsia="Times New Roman" w:hAnsi="Verdana" w:cs="Times New Roman"/>
          <w:color w:val="464646"/>
          <w:sz w:val="19"/>
          <w:szCs w:val="19"/>
          <w:lang w:eastAsia="ru-RU"/>
        </w:rPr>
        <w:t> входят в служебные полномочия должностного лица либо если оно в</w:t>
      </w:r>
      <w:proofErr w:type="gramEnd"/>
      <w:r w:rsidRPr="00644BCD">
        <w:rPr>
          <w:rFonts w:ascii="Verdana" w:eastAsia="Times New Roman" w:hAnsi="Verdana" w:cs="Times New Roman"/>
          <w:color w:val="464646"/>
          <w:sz w:val="19"/>
          <w:szCs w:val="19"/>
          <w:lang w:eastAsia="ru-RU"/>
        </w:rPr>
        <w:t xml:space="preserve"> силу должностного положения может способствовать таким действиям </w:t>
      </w:r>
      <w:r w:rsidRPr="00644BCD">
        <w:rPr>
          <w:rFonts w:ascii="Verdana" w:eastAsia="Times New Roman" w:hAnsi="Verdana" w:cs="Times New Roman"/>
          <w:i/>
          <w:iCs/>
          <w:color w:val="464646"/>
          <w:sz w:val="19"/>
          <w:szCs w:val="19"/>
          <w:lang w:eastAsia="ru-RU"/>
        </w:rPr>
        <w:t>(бездействию)</w:t>
      </w:r>
      <w:r w:rsidRPr="00644BCD">
        <w:rPr>
          <w:rFonts w:ascii="Verdana" w:eastAsia="Times New Roman" w:hAnsi="Verdana" w:cs="Times New Roman"/>
          <w:color w:val="464646"/>
          <w:sz w:val="19"/>
          <w:szCs w:val="19"/>
          <w:lang w:eastAsia="ru-RU"/>
        </w:rPr>
        <w:t>, а равно за общее покровительство или попустительство по службе.</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2.6. </w:t>
      </w:r>
      <w:proofErr w:type="gramStart"/>
      <w:r w:rsidRPr="00644BCD">
        <w:rPr>
          <w:rFonts w:ascii="Verdana" w:eastAsia="Times New Roman" w:hAnsi="Verdana" w:cs="Times New Roman"/>
          <w:b/>
          <w:bCs/>
          <w:color w:val="464646"/>
          <w:sz w:val="19"/>
          <w:szCs w:val="19"/>
          <w:lang w:eastAsia="ru-RU"/>
        </w:rPr>
        <w:t>Коммерческий подкуп</w:t>
      </w:r>
      <w:r w:rsidRPr="00644BCD">
        <w:rPr>
          <w:rFonts w:ascii="Verdana" w:eastAsia="Times New Roman" w:hAnsi="Verdana" w:cs="Times New Roman"/>
          <w:color w:val="464646"/>
          <w:sz w:val="19"/>
          <w:szCs w:val="19"/>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644BCD">
        <w:rPr>
          <w:rFonts w:ascii="Verdana" w:eastAsia="Times New Roman" w:hAnsi="Verdana" w:cs="Times New Roman"/>
          <w:color w:val="464646"/>
          <w:sz w:val="19"/>
          <w:szCs w:val="19"/>
          <w:lang w:eastAsia="ru-RU"/>
        </w:rPr>
        <w:lastRenderedPageBreak/>
        <w:t>имущественных прав за совершение действий </w:t>
      </w:r>
      <w:r w:rsidRPr="00644BCD">
        <w:rPr>
          <w:rFonts w:ascii="Verdana" w:eastAsia="Times New Roman" w:hAnsi="Verdana" w:cs="Times New Roman"/>
          <w:i/>
          <w:iCs/>
          <w:color w:val="464646"/>
          <w:sz w:val="19"/>
          <w:szCs w:val="19"/>
          <w:lang w:eastAsia="ru-RU"/>
        </w:rPr>
        <w:t>(бездействие)</w:t>
      </w:r>
      <w:r w:rsidRPr="00644BCD">
        <w:rPr>
          <w:rFonts w:ascii="Verdana" w:eastAsia="Times New Roman" w:hAnsi="Verdana" w:cs="Times New Roman"/>
          <w:color w:val="464646"/>
          <w:sz w:val="19"/>
          <w:szCs w:val="19"/>
          <w:lang w:eastAsia="ru-RU"/>
        </w:rPr>
        <w:t> в интересах дающего в связи с занимаемым этим лицом служебным положением </w:t>
      </w:r>
      <w:r w:rsidRPr="00644BCD">
        <w:rPr>
          <w:rFonts w:ascii="Verdana" w:eastAsia="Times New Roman" w:hAnsi="Verdana" w:cs="Times New Roman"/>
          <w:i/>
          <w:iCs/>
          <w:color w:val="464646"/>
          <w:sz w:val="19"/>
          <w:szCs w:val="19"/>
          <w:lang w:eastAsia="ru-RU"/>
        </w:rPr>
        <w:t>(часть 1 статьи 204 Уголовного кодекса Российской Федерации)</w:t>
      </w:r>
      <w:r w:rsidRPr="00644BCD">
        <w:rPr>
          <w:rFonts w:ascii="Verdana" w:eastAsia="Times New Roman" w:hAnsi="Verdana" w:cs="Times New Roman"/>
          <w:color w:val="464646"/>
          <w:sz w:val="19"/>
          <w:szCs w:val="19"/>
          <w:lang w:eastAsia="ru-RU"/>
        </w:rPr>
        <w:t>.</w:t>
      </w:r>
      <w:proofErr w:type="gramEnd"/>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2.7. </w:t>
      </w:r>
      <w:proofErr w:type="gramStart"/>
      <w:r w:rsidRPr="00644BCD">
        <w:rPr>
          <w:rFonts w:ascii="Verdana" w:eastAsia="Times New Roman" w:hAnsi="Verdana" w:cs="Times New Roman"/>
          <w:b/>
          <w:bCs/>
          <w:color w:val="464646"/>
          <w:sz w:val="19"/>
          <w:szCs w:val="19"/>
          <w:lang w:eastAsia="ru-RU"/>
        </w:rPr>
        <w:t>Конфликт интересов</w:t>
      </w:r>
      <w:r w:rsidRPr="00644BCD">
        <w:rPr>
          <w:rFonts w:ascii="Verdana" w:eastAsia="Times New Roman" w:hAnsi="Verdana" w:cs="Times New Roman"/>
          <w:color w:val="464646"/>
          <w:sz w:val="19"/>
          <w:szCs w:val="19"/>
          <w:lang w:eastAsia="ru-RU"/>
        </w:rPr>
        <w:t> - ситуация, при которой личная заинтересованность </w:t>
      </w:r>
      <w:r w:rsidRPr="00644BCD">
        <w:rPr>
          <w:rFonts w:ascii="Verdana" w:eastAsia="Times New Roman" w:hAnsi="Verdana" w:cs="Times New Roman"/>
          <w:i/>
          <w:iCs/>
          <w:color w:val="464646"/>
          <w:sz w:val="19"/>
          <w:szCs w:val="19"/>
          <w:lang w:eastAsia="ru-RU"/>
        </w:rPr>
        <w:t>(прямая или косвенная)</w:t>
      </w:r>
      <w:r w:rsidRPr="00644BCD">
        <w:rPr>
          <w:rFonts w:ascii="Verdana" w:eastAsia="Times New Roman" w:hAnsi="Verdana" w:cs="Times New Roman"/>
          <w:color w:val="464646"/>
          <w:sz w:val="19"/>
          <w:szCs w:val="19"/>
          <w:lang w:eastAsia="ru-RU"/>
        </w:rPr>
        <w:t> работника </w:t>
      </w:r>
      <w:r w:rsidRPr="00644BCD">
        <w:rPr>
          <w:rFonts w:ascii="Verdana" w:eastAsia="Times New Roman" w:hAnsi="Verdana" w:cs="Times New Roman"/>
          <w:i/>
          <w:iCs/>
          <w:color w:val="464646"/>
          <w:sz w:val="19"/>
          <w:szCs w:val="19"/>
          <w:lang w:eastAsia="ru-RU"/>
        </w:rPr>
        <w:t>(представителя организации)</w:t>
      </w:r>
      <w:r w:rsidRPr="00644BCD">
        <w:rPr>
          <w:rFonts w:ascii="Verdana" w:eastAsia="Times New Roman" w:hAnsi="Verdana" w:cs="Times New Roman"/>
          <w:color w:val="464646"/>
          <w:sz w:val="19"/>
          <w:szCs w:val="19"/>
          <w:lang w:eastAsia="ru-RU"/>
        </w:rPr>
        <w:t> влияет или может повлиять на надлежащее исполнение им должностных </w:t>
      </w:r>
      <w:r w:rsidRPr="00644BCD">
        <w:rPr>
          <w:rFonts w:ascii="Verdana" w:eastAsia="Times New Roman" w:hAnsi="Verdana" w:cs="Times New Roman"/>
          <w:i/>
          <w:iCs/>
          <w:color w:val="464646"/>
          <w:sz w:val="19"/>
          <w:szCs w:val="19"/>
          <w:lang w:eastAsia="ru-RU"/>
        </w:rPr>
        <w:t>(трудовых)</w:t>
      </w:r>
      <w:r w:rsidRPr="00644BCD">
        <w:rPr>
          <w:rFonts w:ascii="Verdana" w:eastAsia="Times New Roman" w:hAnsi="Verdana" w:cs="Times New Roman"/>
          <w:color w:val="464646"/>
          <w:sz w:val="19"/>
          <w:szCs w:val="19"/>
          <w:lang w:eastAsia="ru-RU"/>
        </w:rPr>
        <w:t> обязанностей и при которой возникает или может возникнуть противоречие между личной заинтересованностью работника </w:t>
      </w:r>
      <w:r w:rsidRPr="00644BCD">
        <w:rPr>
          <w:rFonts w:ascii="Verdana" w:eastAsia="Times New Roman" w:hAnsi="Verdana" w:cs="Times New Roman"/>
          <w:i/>
          <w:iCs/>
          <w:color w:val="464646"/>
          <w:sz w:val="19"/>
          <w:szCs w:val="19"/>
          <w:lang w:eastAsia="ru-RU"/>
        </w:rPr>
        <w:t>(представителя организации)</w:t>
      </w:r>
      <w:r w:rsidRPr="00644BCD">
        <w:rPr>
          <w:rFonts w:ascii="Verdana" w:eastAsia="Times New Roman" w:hAnsi="Verdana" w:cs="Times New Roman"/>
          <w:color w:val="464646"/>
          <w:sz w:val="19"/>
          <w:szCs w:val="19"/>
          <w:lang w:eastAsia="ru-RU"/>
        </w:rPr>
        <w:t> и правами и законными интересами организации, способное привести к причинению вреда правам и законным интересам, имуществу и </w:t>
      </w:r>
      <w:r w:rsidRPr="00644BCD">
        <w:rPr>
          <w:rFonts w:ascii="Verdana" w:eastAsia="Times New Roman" w:hAnsi="Verdana" w:cs="Times New Roman"/>
          <w:i/>
          <w:iCs/>
          <w:color w:val="464646"/>
          <w:sz w:val="19"/>
          <w:szCs w:val="19"/>
          <w:lang w:eastAsia="ru-RU"/>
        </w:rPr>
        <w:t>(или)</w:t>
      </w:r>
      <w:r w:rsidRPr="00644BCD">
        <w:rPr>
          <w:rFonts w:ascii="Verdana" w:eastAsia="Times New Roman" w:hAnsi="Verdana" w:cs="Times New Roman"/>
          <w:color w:val="464646"/>
          <w:sz w:val="19"/>
          <w:szCs w:val="19"/>
          <w:lang w:eastAsia="ru-RU"/>
        </w:rPr>
        <w:t> деловой репутации организации, работником</w:t>
      </w:r>
      <w:proofErr w:type="gramEnd"/>
      <w:r w:rsidRPr="00644BCD">
        <w:rPr>
          <w:rFonts w:ascii="Verdana" w:eastAsia="Times New Roman" w:hAnsi="Verdana" w:cs="Times New Roman"/>
          <w:color w:val="464646"/>
          <w:sz w:val="19"/>
          <w:szCs w:val="19"/>
          <w:lang w:eastAsia="ru-RU"/>
        </w:rPr>
        <w:t> </w:t>
      </w:r>
      <w:r w:rsidRPr="00644BCD">
        <w:rPr>
          <w:rFonts w:ascii="Verdana" w:eastAsia="Times New Roman" w:hAnsi="Verdana" w:cs="Times New Roman"/>
          <w:i/>
          <w:iCs/>
          <w:color w:val="464646"/>
          <w:sz w:val="19"/>
          <w:szCs w:val="19"/>
          <w:lang w:eastAsia="ru-RU"/>
        </w:rPr>
        <w:t>(представителем организации)</w:t>
      </w:r>
      <w:r w:rsidRPr="00644BCD">
        <w:rPr>
          <w:rFonts w:ascii="Verdana" w:eastAsia="Times New Roman" w:hAnsi="Verdana" w:cs="Times New Roman"/>
          <w:color w:val="464646"/>
          <w:sz w:val="19"/>
          <w:szCs w:val="19"/>
          <w:lang w:eastAsia="ru-RU"/>
        </w:rPr>
        <w:t> которой он является.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2.8. </w:t>
      </w:r>
      <w:r w:rsidRPr="00644BCD">
        <w:rPr>
          <w:rFonts w:ascii="Verdana" w:eastAsia="Times New Roman" w:hAnsi="Verdana" w:cs="Times New Roman"/>
          <w:b/>
          <w:bCs/>
          <w:color w:val="464646"/>
          <w:sz w:val="19"/>
          <w:szCs w:val="19"/>
          <w:lang w:eastAsia="ru-RU"/>
        </w:rPr>
        <w:t>Личная заинтересованность работника</w:t>
      </w:r>
      <w:r w:rsidRPr="00644BCD">
        <w:rPr>
          <w:rFonts w:ascii="Verdana" w:eastAsia="Times New Roman" w:hAnsi="Verdana" w:cs="Times New Roman"/>
          <w:color w:val="464646"/>
          <w:sz w:val="19"/>
          <w:szCs w:val="19"/>
          <w:lang w:eastAsia="ru-RU"/>
        </w:rPr>
        <w:t>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III. Основные принципы противодействия коррупции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3.1. Противодействие коррупции в Организации основывается на следующих ключевых принципах:</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3.2. Принцип соответствия антикоррупционной политики Организации действующему законодательству и общепринятым нормам.</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Предприятию.</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Предприятие при осуществлении своей финансово-хозяйственной деятельности придерживается принципа верховенства закона над текущими коммерческими интересами Организации.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3.3. Неприятие коррупции </w:t>
      </w:r>
      <w:r w:rsidRPr="00644BCD">
        <w:rPr>
          <w:rFonts w:ascii="Verdana" w:eastAsia="Times New Roman" w:hAnsi="Verdana" w:cs="Times New Roman"/>
          <w:i/>
          <w:iCs/>
          <w:color w:val="464646"/>
          <w:sz w:val="19"/>
          <w:szCs w:val="19"/>
          <w:lang w:eastAsia="ru-RU"/>
        </w:rPr>
        <w:t>(принцип «нулевой толерантности»)</w:t>
      </w:r>
      <w:r w:rsidRPr="00644BCD">
        <w:rPr>
          <w:rFonts w:ascii="Verdana" w:eastAsia="Times New Roman" w:hAnsi="Verdana" w:cs="Times New Roman"/>
          <w:color w:val="464646"/>
          <w:sz w:val="19"/>
          <w:szCs w:val="19"/>
          <w:lang w:eastAsia="ru-RU"/>
        </w:rPr>
        <w:t>.</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Организация при осуществлении своей финансово-хозяйственной деятельности придерживается принципа «нулевой толерантности», то есть неприятия коррупции в любых её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proofErr w:type="gramStart"/>
      <w:r w:rsidRPr="00644BCD">
        <w:rPr>
          <w:rFonts w:ascii="Verdana" w:eastAsia="Times New Roman" w:hAnsi="Verdana" w:cs="Times New Roman"/>
          <w:color w:val="464646"/>
          <w:sz w:val="19"/>
          <w:szCs w:val="19"/>
          <w:lang w:eastAsia="ru-RU"/>
        </w:rPr>
        <w:t>Организация</w:t>
      </w:r>
      <w:proofErr w:type="gramEnd"/>
      <w:r w:rsidRPr="00644BCD">
        <w:rPr>
          <w:rFonts w:ascii="Verdana" w:eastAsia="Times New Roman" w:hAnsi="Verdana" w:cs="Times New Roman"/>
          <w:color w:val="464646"/>
          <w:sz w:val="19"/>
          <w:szCs w:val="19"/>
          <w:lang w:eastAsia="ru-RU"/>
        </w:rPr>
        <w:t xml:space="preserve"> безусловно запрещает всем работникам, прямо или косвенно, лично или через посредничество третьих лиц </w:t>
      </w:r>
      <w:r w:rsidRPr="00644BCD">
        <w:rPr>
          <w:rFonts w:ascii="Verdana" w:eastAsia="Times New Roman" w:hAnsi="Verdana" w:cs="Times New Roman"/>
          <w:i/>
          <w:iCs/>
          <w:color w:val="464646"/>
          <w:sz w:val="19"/>
          <w:szCs w:val="19"/>
          <w:lang w:eastAsia="ru-RU"/>
        </w:rPr>
        <w:t>(действующих от имени или в интересах Предприятия)</w:t>
      </w:r>
      <w:r w:rsidRPr="00644BCD">
        <w:rPr>
          <w:rFonts w:ascii="Verdana" w:eastAsia="Times New Roman" w:hAnsi="Verdana" w:cs="Times New Roman"/>
          <w:color w:val="464646"/>
          <w:sz w:val="19"/>
          <w:szCs w:val="19"/>
          <w:lang w:eastAsia="ru-RU"/>
        </w:rPr>
        <w:t> участвовать в любой деятельности, совершать любые действия которые могут быть квалифицированы как коррупция.</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proofErr w:type="gramStart"/>
      <w:r w:rsidRPr="00644BCD">
        <w:rPr>
          <w:rFonts w:ascii="Verdana" w:eastAsia="Times New Roman" w:hAnsi="Verdana" w:cs="Times New Roman"/>
          <w:color w:val="464646"/>
          <w:sz w:val="19"/>
          <w:szCs w:val="19"/>
          <w:lang w:eastAsia="ru-RU"/>
        </w:rPr>
        <w:t>Организация</w:t>
      </w:r>
      <w:proofErr w:type="gramEnd"/>
      <w:r w:rsidRPr="00644BCD">
        <w:rPr>
          <w:rFonts w:ascii="Verdana" w:eastAsia="Times New Roman" w:hAnsi="Verdana" w:cs="Times New Roman"/>
          <w:color w:val="464646"/>
          <w:sz w:val="19"/>
          <w:szCs w:val="19"/>
          <w:lang w:eastAsia="ru-RU"/>
        </w:rPr>
        <w:t xml:space="preserve"> безусловно запрещает всем работникам использовать каких-либо третьих лиц </w:t>
      </w:r>
      <w:r w:rsidRPr="00644BCD">
        <w:rPr>
          <w:rFonts w:ascii="Verdana" w:eastAsia="Times New Roman" w:hAnsi="Verdana" w:cs="Times New Roman"/>
          <w:i/>
          <w:iCs/>
          <w:color w:val="464646"/>
          <w:sz w:val="19"/>
          <w:szCs w:val="19"/>
          <w:lang w:eastAsia="ru-RU"/>
        </w:rPr>
        <w:t>(в том числе деловых партнеров и представителей Организации)</w:t>
      </w:r>
      <w:r w:rsidRPr="00644BCD">
        <w:rPr>
          <w:rFonts w:ascii="Verdana" w:eastAsia="Times New Roman" w:hAnsi="Verdana" w:cs="Times New Roman"/>
          <w:color w:val="464646"/>
          <w:sz w:val="19"/>
          <w:szCs w:val="19"/>
          <w:lang w:eastAsia="ru-RU"/>
        </w:rPr>
        <w:t>, участвовать в любой деятельности, совершать любые действия, которые противоречат настоящему Положению и </w:t>
      </w:r>
      <w:r w:rsidRPr="00644BCD">
        <w:rPr>
          <w:rFonts w:ascii="Verdana" w:eastAsia="Times New Roman" w:hAnsi="Verdana" w:cs="Times New Roman"/>
          <w:i/>
          <w:iCs/>
          <w:color w:val="464646"/>
          <w:sz w:val="19"/>
          <w:szCs w:val="19"/>
          <w:lang w:eastAsia="ru-RU"/>
        </w:rPr>
        <w:t>(или)</w:t>
      </w:r>
      <w:r w:rsidRPr="00644BCD">
        <w:rPr>
          <w:rFonts w:ascii="Verdana" w:eastAsia="Times New Roman" w:hAnsi="Verdana" w:cs="Times New Roman"/>
          <w:color w:val="464646"/>
          <w:sz w:val="19"/>
          <w:szCs w:val="19"/>
          <w:lang w:eastAsia="ru-RU"/>
        </w:rPr>
        <w:t> могут быть квалифицированы как коррупция.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3.4. Принцип личного примера руководства.</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3.5. Принцип вовлеченности работников.</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3.6. Принцип соразмерности антикоррупционных процедур риску коррупции.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3.7. Принцип эффективности антикоррупционных процедур.</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Применение на Предприятии таких антикоррупционных мероприятий, которые имеют низкую стоимость, обеспечивают простоту реализации и </w:t>
      </w:r>
      <w:proofErr w:type="gramStart"/>
      <w:r w:rsidRPr="00644BCD">
        <w:rPr>
          <w:rFonts w:ascii="Verdana" w:eastAsia="Times New Roman" w:hAnsi="Verdana" w:cs="Times New Roman"/>
          <w:color w:val="464646"/>
          <w:sz w:val="19"/>
          <w:szCs w:val="19"/>
          <w:lang w:eastAsia="ru-RU"/>
        </w:rPr>
        <w:t>приносят значимый результат</w:t>
      </w:r>
      <w:proofErr w:type="gramEnd"/>
      <w:r w:rsidRPr="00644BCD">
        <w:rPr>
          <w:rFonts w:ascii="Verdana" w:eastAsia="Times New Roman" w:hAnsi="Verdana" w:cs="Times New Roman"/>
          <w:color w:val="464646"/>
          <w:sz w:val="19"/>
          <w:szCs w:val="19"/>
          <w:lang w:eastAsia="ru-RU"/>
        </w:rPr>
        <w:t>.</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3.8. Принцип ответственности и неотвратимости наказания.</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lastRenderedPageBreak/>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3.9. Принцип открытости хозяйственной деятельности.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Информирование контрагентов, партнеров и общественности о принятых в Организации антикоррупционных стандартах хозяйственной деятельности, с целью минимизировать риск деловых отношений с контрагентами, которые могут быть вовлечены в коррупционную деятельность.</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3.10. Принцип постоянного контроля и регулярного мониторинга.</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В связи с возможным изменением во времени коррупционных рисков и иных факторов, оказывающих влияние на хозяйственную деятельность, Организация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644BCD">
        <w:rPr>
          <w:rFonts w:ascii="Verdana" w:eastAsia="Times New Roman" w:hAnsi="Verdana" w:cs="Times New Roman"/>
          <w:color w:val="464646"/>
          <w:sz w:val="19"/>
          <w:szCs w:val="19"/>
          <w:lang w:eastAsia="ru-RU"/>
        </w:rPr>
        <w:t>контроля за</w:t>
      </w:r>
      <w:proofErr w:type="gramEnd"/>
      <w:r w:rsidRPr="00644BCD">
        <w:rPr>
          <w:rFonts w:ascii="Verdana" w:eastAsia="Times New Roman" w:hAnsi="Verdana" w:cs="Times New Roman"/>
          <w:color w:val="464646"/>
          <w:sz w:val="19"/>
          <w:szCs w:val="19"/>
          <w:lang w:eastAsia="ru-RU"/>
        </w:rPr>
        <w:t xml:space="preserve"> их исполнением.</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IV. Меры предупреждения коррупции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4. Предупреждение коррупции в Организации осуществляется путем:</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проведения в Организации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утверждение и применение настоящего Положения;</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ознакомление с настоящим Положением работников Организации и возложения на них обязанности по безусловному соблюдению норм Положения.</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обучения и информирования работников Организации;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ведения достоверного и полного учета фактов хозяйственной деятельности;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предъявление соответствующих требований к должностным лицам Организации и кандидатам на руководящие должности Организации;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проверки на предмет соблюдения в Организации антикоррупционного законодательства Российской Федерации;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внедрения в практику кадровой работы Организации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xml:space="preserve">- </w:t>
      </w:r>
      <w:proofErr w:type="gramStart"/>
      <w:r w:rsidRPr="00644BCD">
        <w:rPr>
          <w:rFonts w:ascii="Arial" w:eastAsia="Times New Roman" w:hAnsi="Arial" w:cs="Arial"/>
          <w:color w:val="464646"/>
          <w:sz w:val="19"/>
          <w:szCs w:val="19"/>
          <w:lang w:eastAsia="ru-RU"/>
        </w:rPr>
        <w:t>при определении результата испытания работника в случае заключения трудового договора с работником с условием об испытании</w:t>
      </w:r>
      <w:proofErr w:type="gramEnd"/>
      <w:r w:rsidRPr="00644BCD">
        <w:rPr>
          <w:rFonts w:ascii="Arial" w:eastAsia="Times New Roman" w:hAnsi="Arial" w:cs="Arial"/>
          <w:color w:val="464646"/>
          <w:sz w:val="19"/>
          <w:szCs w:val="19"/>
          <w:lang w:eastAsia="ru-RU"/>
        </w:rPr>
        <w:t>;</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при назначении его на вышестоящую должность или при его поощрении.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IV. Основные направления противодействия коррупции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5. Основными направлениями деятельности Организации по противодействию коррупции являются:</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проведение единой политики Организации в области противодействия коррупции;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проведение антикоррупционных экспертиз внутренних документов Организации и условий заключаемых сделок с участием Организации;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Предприятия.</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принятие мер, направленных на привлечение работников Организации к более активному участию в противодействии коррупции, на формирование в Организации негативного отношения к коррупционному поведению;</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совершенствование порядка использования имущества и ресурсов Организации.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VI. Должностные лица Организации, ответственные за реализацию антикоррупционной политики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6.1. </w:t>
      </w:r>
      <w:proofErr w:type="gramStart"/>
      <w:r w:rsidRPr="00644BCD">
        <w:rPr>
          <w:rFonts w:ascii="Verdana" w:eastAsia="Times New Roman" w:hAnsi="Verdana" w:cs="Times New Roman"/>
          <w:color w:val="464646"/>
          <w:sz w:val="19"/>
          <w:szCs w:val="19"/>
          <w:lang w:eastAsia="ru-RU"/>
        </w:rPr>
        <w:t>Заведующий Организации</w:t>
      </w:r>
      <w:proofErr w:type="gramEnd"/>
      <w:r w:rsidRPr="00644BCD">
        <w:rPr>
          <w:rFonts w:ascii="Verdana" w:eastAsia="Times New Roman" w:hAnsi="Verdana" w:cs="Times New Roman"/>
          <w:color w:val="464646"/>
          <w:sz w:val="19"/>
          <w:szCs w:val="19"/>
          <w:lang w:eastAsia="ru-RU"/>
        </w:rPr>
        <w:t xml:space="preserve">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6.2. Ответственными лицами за реализацию антикоррупционной политики, исходя из собственных потребностей Организации, задач, специфики деятельности, организационной </w:t>
      </w:r>
      <w:r w:rsidRPr="00644BCD">
        <w:rPr>
          <w:rFonts w:ascii="Verdana" w:eastAsia="Times New Roman" w:hAnsi="Verdana" w:cs="Times New Roman"/>
          <w:color w:val="464646"/>
          <w:sz w:val="19"/>
          <w:szCs w:val="19"/>
          <w:lang w:eastAsia="ru-RU"/>
        </w:rPr>
        <w:lastRenderedPageBreak/>
        <w:t>структуры являются заведующий, старший воспитатель, заместитель заведующего по АХР, которые в рамках Организации и антикоррупционной деятельности осуществляют:</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организацию проведения оценки коррупционных рисков;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6.6. 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предотвращения и урегулирования конфликта интересов в Организации создается Комиссия по противодействию коррупции.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VII. Порядок предотвращения и урегулирования конфликта интересов</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7.1. </w:t>
      </w:r>
      <w:proofErr w:type="gramStart"/>
      <w:r w:rsidRPr="00644BCD">
        <w:rPr>
          <w:rFonts w:ascii="Verdana" w:eastAsia="Times New Roman" w:hAnsi="Verdana" w:cs="Times New Roman"/>
          <w:color w:val="464646"/>
          <w:sz w:val="19"/>
          <w:szCs w:val="19"/>
          <w:lang w:eastAsia="ru-RU"/>
        </w:rPr>
        <w:t>Конфликт интересов - ситуация, при которой личная заинтересованность </w:t>
      </w:r>
      <w:r w:rsidRPr="00644BCD">
        <w:rPr>
          <w:rFonts w:ascii="Verdana" w:eastAsia="Times New Roman" w:hAnsi="Verdana" w:cs="Times New Roman"/>
          <w:i/>
          <w:iCs/>
          <w:color w:val="464646"/>
          <w:sz w:val="19"/>
          <w:szCs w:val="19"/>
          <w:lang w:eastAsia="ru-RU"/>
        </w:rPr>
        <w:t>(прямая или косвенная)</w:t>
      </w:r>
      <w:r w:rsidRPr="00644BCD">
        <w:rPr>
          <w:rFonts w:ascii="Verdana" w:eastAsia="Times New Roman" w:hAnsi="Verdana" w:cs="Times New Roman"/>
          <w:color w:val="464646"/>
          <w:sz w:val="19"/>
          <w:szCs w:val="19"/>
          <w:lang w:eastAsia="ru-RU"/>
        </w:rPr>
        <w:t> работника </w:t>
      </w:r>
      <w:r w:rsidRPr="00644BCD">
        <w:rPr>
          <w:rFonts w:ascii="Verdana" w:eastAsia="Times New Roman" w:hAnsi="Verdana" w:cs="Times New Roman"/>
          <w:i/>
          <w:iCs/>
          <w:color w:val="464646"/>
          <w:sz w:val="19"/>
          <w:szCs w:val="19"/>
          <w:lang w:eastAsia="ru-RU"/>
        </w:rPr>
        <w:t>(представителя)</w:t>
      </w:r>
      <w:r w:rsidRPr="00644BCD">
        <w:rPr>
          <w:rFonts w:ascii="Verdana" w:eastAsia="Times New Roman" w:hAnsi="Verdana" w:cs="Times New Roman"/>
          <w:color w:val="464646"/>
          <w:sz w:val="19"/>
          <w:szCs w:val="19"/>
          <w:lang w:eastAsia="ru-RU"/>
        </w:rPr>
        <w:t> Организации влияет или может повлиять на надлежащее исполнение им должностных </w:t>
      </w:r>
      <w:r w:rsidRPr="00644BCD">
        <w:rPr>
          <w:rFonts w:ascii="Verdana" w:eastAsia="Times New Roman" w:hAnsi="Verdana" w:cs="Times New Roman"/>
          <w:i/>
          <w:iCs/>
          <w:color w:val="464646"/>
          <w:sz w:val="19"/>
          <w:szCs w:val="19"/>
          <w:lang w:eastAsia="ru-RU"/>
        </w:rPr>
        <w:t>(трудовых)</w:t>
      </w:r>
      <w:r w:rsidRPr="00644BCD">
        <w:rPr>
          <w:rFonts w:ascii="Verdana" w:eastAsia="Times New Roman" w:hAnsi="Verdana" w:cs="Times New Roman"/>
          <w:color w:val="464646"/>
          <w:sz w:val="19"/>
          <w:szCs w:val="19"/>
          <w:lang w:eastAsia="ru-RU"/>
        </w:rPr>
        <w:t> обязанностей и при которой возникает или может возникнуть противоречие между личной заинтересованностью работника </w:t>
      </w:r>
      <w:r w:rsidRPr="00644BCD">
        <w:rPr>
          <w:rFonts w:ascii="Verdana" w:eastAsia="Times New Roman" w:hAnsi="Verdana" w:cs="Times New Roman"/>
          <w:i/>
          <w:iCs/>
          <w:color w:val="464646"/>
          <w:sz w:val="19"/>
          <w:szCs w:val="19"/>
          <w:lang w:eastAsia="ru-RU"/>
        </w:rPr>
        <w:t>(представителя)</w:t>
      </w:r>
      <w:r w:rsidRPr="00644BCD">
        <w:rPr>
          <w:rFonts w:ascii="Verdana" w:eastAsia="Times New Roman" w:hAnsi="Verdana" w:cs="Times New Roman"/>
          <w:color w:val="464646"/>
          <w:sz w:val="19"/>
          <w:szCs w:val="19"/>
          <w:lang w:eastAsia="ru-RU"/>
        </w:rPr>
        <w:t> Организации и правами и законными интересами Организации, способное привести к причинению вреда правам и законным интересам, имуществу и </w:t>
      </w:r>
      <w:r w:rsidRPr="00644BCD">
        <w:rPr>
          <w:rFonts w:ascii="Verdana" w:eastAsia="Times New Roman" w:hAnsi="Verdana" w:cs="Times New Roman"/>
          <w:i/>
          <w:iCs/>
          <w:color w:val="464646"/>
          <w:sz w:val="19"/>
          <w:szCs w:val="19"/>
          <w:lang w:eastAsia="ru-RU"/>
        </w:rPr>
        <w:t>(или)</w:t>
      </w:r>
      <w:r w:rsidRPr="00644BCD">
        <w:rPr>
          <w:rFonts w:ascii="Verdana" w:eastAsia="Times New Roman" w:hAnsi="Verdana" w:cs="Times New Roman"/>
          <w:color w:val="464646"/>
          <w:sz w:val="19"/>
          <w:szCs w:val="19"/>
          <w:lang w:eastAsia="ru-RU"/>
        </w:rPr>
        <w:t> деловой репутации Организации, работником</w:t>
      </w:r>
      <w:proofErr w:type="gramEnd"/>
      <w:r w:rsidRPr="00644BCD">
        <w:rPr>
          <w:rFonts w:ascii="Verdana" w:eastAsia="Times New Roman" w:hAnsi="Verdana" w:cs="Times New Roman"/>
          <w:color w:val="464646"/>
          <w:sz w:val="19"/>
          <w:szCs w:val="19"/>
          <w:lang w:eastAsia="ru-RU"/>
        </w:rPr>
        <w:t> </w:t>
      </w:r>
      <w:r w:rsidRPr="00644BCD">
        <w:rPr>
          <w:rFonts w:ascii="Verdana" w:eastAsia="Times New Roman" w:hAnsi="Verdana" w:cs="Times New Roman"/>
          <w:i/>
          <w:iCs/>
          <w:color w:val="464646"/>
          <w:sz w:val="19"/>
          <w:szCs w:val="19"/>
          <w:lang w:eastAsia="ru-RU"/>
        </w:rPr>
        <w:t>(представителем)</w:t>
      </w:r>
      <w:r w:rsidRPr="00644BCD">
        <w:rPr>
          <w:rFonts w:ascii="Verdana" w:eastAsia="Times New Roman" w:hAnsi="Verdana" w:cs="Times New Roman"/>
          <w:color w:val="464646"/>
          <w:sz w:val="19"/>
          <w:szCs w:val="19"/>
          <w:lang w:eastAsia="ru-RU"/>
        </w:rPr>
        <w:t> которой он является.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7.2. Должностным лицом, ответственным за прием сведений о возникающих </w:t>
      </w:r>
      <w:r w:rsidRPr="00644BCD">
        <w:rPr>
          <w:rFonts w:ascii="Verdana" w:eastAsia="Times New Roman" w:hAnsi="Verdana" w:cs="Times New Roman"/>
          <w:i/>
          <w:iCs/>
          <w:color w:val="464646"/>
          <w:sz w:val="19"/>
          <w:szCs w:val="19"/>
          <w:lang w:eastAsia="ru-RU"/>
        </w:rPr>
        <w:t>(имеющихся)</w:t>
      </w:r>
      <w:r w:rsidRPr="00644BCD">
        <w:rPr>
          <w:rFonts w:ascii="Verdana" w:eastAsia="Times New Roman" w:hAnsi="Verdana" w:cs="Times New Roman"/>
          <w:color w:val="464646"/>
          <w:sz w:val="19"/>
          <w:szCs w:val="19"/>
          <w:lang w:eastAsia="ru-RU"/>
        </w:rPr>
        <w:t> конфликтах интересов является ответственное лицо за реализацию антикоррупционной политики в Организации </w:t>
      </w:r>
      <w:r w:rsidRPr="00644BCD">
        <w:rPr>
          <w:rFonts w:ascii="Verdana" w:eastAsia="Times New Roman" w:hAnsi="Verdana" w:cs="Times New Roman"/>
          <w:i/>
          <w:iCs/>
          <w:color w:val="464646"/>
          <w:sz w:val="19"/>
          <w:szCs w:val="19"/>
          <w:lang w:eastAsia="ru-RU"/>
        </w:rPr>
        <w:t>(наименование должности)</w:t>
      </w:r>
      <w:r w:rsidRPr="00644BCD">
        <w:rPr>
          <w:rFonts w:ascii="Verdana" w:eastAsia="Times New Roman" w:hAnsi="Verdana" w:cs="Times New Roman"/>
          <w:color w:val="464646"/>
          <w:sz w:val="19"/>
          <w:szCs w:val="19"/>
          <w:lang w:eastAsia="ru-RU"/>
        </w:rPr>
        <w:t>. Рассмотрение сведений о возникающих </w:t>
      </w:r>
      <w:r w:rsidRPr="00644BCD">
        <w:rPr>
          <w:rFonts w:ascii="Verdana" w:eastAsia="Times New Roman" w:hAnsi="Verdana" w:cs="Times New Roman"/>
          <w:i/>
          <w:iCs/>
          <w:color w:val="464646"/>
          <w:sz w:val="19"/>
          <w:szCs w:val="19"/>
          <w:lang w:eastAsia="ru-RU"/>
        </w:rPr>
        <w:t>(имеющихся)</w:t>
      </w:r>
      <w:r w:rsidRPr="00644BCD">
        <w:rPr>
          <w:rFonts w:ascii="Verdana" w:eastAsia="Times New Roman" w:hAnsi="Verdana" w:cs="Times New Roman"/>
          <w:color w:val="464646"/>
          <w:sz w:val="19"/>
          <w:szCs w:val="19"/>
          <w:lang w:eastAsia="ru-RU"/>
        </w:rPr>
        <w:t> 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7.3. Устанавливаются следующие виды раскрытия конфликта интересов: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раскрытие сведений о конфликте интересов при приеме на работу;</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раскрытие сведений о конфликте интересов при назначении на новую должность;</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разовое раскрытие сведений по мере возникновения ситуаций конфликта интересов.</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7.4.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ограничение доступа работника к конкретной информации, которая может затрагивать личные интересы работника;</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добровольный отказ работника Организации или его отстранение </w:t>
      </w:r>
      <w:r w:rsidRPr="00644BCD">
        <w:rPr>
          <w:rFonts w:ascii="Arial" w:eastAsia="Times New Roman" w:hAnsi="Arial" w:cs="Arial"/>
          <w:i/>
          <w:iCs/>
          <w:color w:val="464646"/>
          <w:sz w:val="19"/>
          <w:szCs w:val="19"/>
          <w:lang w:eastAsia="ru-RU"/>
        </w:rPr>
        <w:t>(постоянное или временное)</w:t>
      </w:r>
      <w:r w:rsidRPr="00644BCD">
        <w:rPr>
          <w:rFonts w:ascii="Arial" w:eastAsia="Times New Roman" w:hAnsi="Arial" w:cs="Arial"/>
          <w:color w:val="464646"/>
          <w:sz w:val="19"/>
          <w:szCs w:val="19"/>
          <w:lang w:eastAsia="ru-RU"/>
        </w:rPr>
        <w:t> от участия в обсуждении и процессе принятия решений по вопросам, которые находятся или могут оказаться под влиянием конфликта интересов;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пересмотр и изменение функциональных обязанностей работника;</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отказ работника от своего личного интереса, порождающего конфликт с интересами Организации;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увольнение работника из Организации по инициативе работника.</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 xml:space="preserve">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w:t>
      </w:r>
      <w:r w:rsidRPr="00644BCD">
        <w:rPr>
          <w:rFonts w:ascii="Verdana" w:eastAsia="Times New Roman" w:hAnsi="Verdana" w:cs="Times New Roman"/>
          <w:color w:val="464646"/>
          <w:sz w:val="19"/>
          <w:szCs w:val="19"/>
          <w:lang w:eastAsia="ru-RU"/>
        </w:rPr>
        <w:lastRenderedPageBreak/>
        <w:t>учитывать значимость личного интереса работника и вероятность того, что этот личный интерес будет реализован в ущерб интересам Организации.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7.6. Положением устанавливаются следующие обязанности работников в связи с раскрытием и урегулированием конфликта интересов: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избегать </w:t>
      </w:r>
      <w:r w:rsidRPr="00644BCD">
        <w:rPr>
          <w:rFonts w:ascii="Arial" w:eastAsia="Times New Roman" w:hAnsi="Arial" w:cs="Arial"/>
          <w:i/>
          <w:iCs/>
          <w:color w:val="464646"/>
          <w:sz w:val="19"/>
          <w:szCs w:val="19"/>
          <w:lang w:eastAsia="ru-RU"/>
        </w:rPr>
        <w:t>(по возможности)</w:t>
      </w:r>
      <w:r w:rsidRPr="00644BCD">
        <w:rPr>
          <w:rFonts w:ascii="Arial" w:eastAsia="Times New Roman" w:hAnsi="Arial" w:cs="Arial"/>
          <w:color w:val="464646"/>
          <w:sz w:val="19"/>
          <w:szCs w:val="19"/>
          <w:lang w:eastAsia="ru-RU"/>
        </w:rPr>
        <w:t> ситуаций и обстоятельств, которые могут привести к конфликту интересов;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раскрывать возникший </w:t>
      </w:r>
      <w:r w:rsidRPr="00644BCD">
        <w:rPr>
          <w:rFonts w:ascii="Arial" w:eastAsia="Times New Roman" w:hAnsi="Arial" w:cs="Arial"/>
          <w:i/>
          <w:iCs/>
          <w:color w:val="464646"/>
          <w:sz w:val="19"/>
          <w:szCs w:val="19"/>
          <w:lang w:eastAsia="ru-RU"/>
        </w:rPr>
        <w:t>(реальный)</w:t>
      </w:r>
      <w:r w:rsidRPr="00644BCD">
        <w:rPr>
          <w:rFonts w:ascii="Arial" w:eastAsia="Times New Roman" w:hAnsi="Arial" w:cs="Arial"/>
          <w:color w:val="464646"/>
          <w:sz w:val="19"/>
          <w:szCs w:val="19"/>
          <w:lang w:eastAsia="ru-RU"/>
        </w:rPr>
        <w:t> или потенциальный конфликт интересов;</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содействовать урегулированию возникшего конфликта интересов.</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VIII. Область применения политики и круг лиц, попадающих под ее действие</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8.1. Основным кругом лиц, попадающих под действие настоящего Положения, являются работники Организации,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644BCD">
        <w:rPr>
          <w:rFonts w:ascii="Verdana" w:eastAsia="Times New Roman" w:hAnsi="Verdana" w:cs="Times New Roman"/>
          <w:i/>
          <w:iCs/>
          <w:color w:val="464646"/>
          <w:sz w:val="19"/>
          <w:szCs w:val="19"/>
          <w:lang w:eastAsia="ru-RU"/>
        </w:rPr>
        <w:t>(или)</w:t>
      </w:r>
      <w:r w:rsidRPr="00644BCD">
        <w:rPr>
          <w:rFonts w:ascii="Verdana" w:eastAsia="Times New Roman" w:hAnsi="Verdana" w:cs="Times New Roman"/>
          <w:color w:val="464646"/>
          <w:sz w:val="19"/>
          <w:szCs w:val="19"/>
          <w:lang w:eastAsia="ru-RU"/>
        </w:rPr>
        <w:t>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Организацией с контрагентами.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8.2. В организации устанавливаются следующие обязанности работников по предупреждению и противодействию коррупции: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воздерживаться от совершения и </w:t>
      </w:r>
      <w:r w:rsidRPr="00644BCD">
        <w:rPr>
          <w:rFonts w:ascii="Arial" w:eastAsia="Times New Roman" w:hAnsi="Arial" w:cs="Arial"/>
          <w:i/>
          <w:iCs/>
          <w:color w:val="464646"/>
          <w:sz w:val="19"/>
          <w:szCs w:val="19"/>
          <w:lang w:eastAsia="ru-RU"/>
        </w:rPr>
        <w:t>(или)</w:t>
      </w:r>
      <w:r w:rsidRPr="00644BCD">
        <w:rPr>
          <w:rFonts w:ascii="Arial" w:eastAsia="Times New Roman" w:hAnsi="Arial" w:cs="Arial"/>
          <w:color w:val="464646"/>
          <w:sz w:val="19"/>
          <w:szCs w:val="19"/>
          <w:lang w:eastAsia="ru-RU"/>
        </w:rPr>
        <w:t> участия в совершении коррупционных правонарушений в интересах или от имени Организации;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незамедлительно информировать непосредственного руководителя, ответственное лицо за реализацию антикоррупционной политики, руководство Организации о случаях склонения работника к совершению коррупционных правонарушений;</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незамедлительно информировать непосредственного руководителя, ответственное лицо за реализацию антикоррупционной политики, руководство Предприятия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644BCD" w:rsidRPr="00644BCD" w:rsidRDefault="00644BCD" w:rsidP="00644BCD">
      <w:pPr>
        <w:spacing w:after="0" w:line="240" w:lineRule="auto"/>
        <w:ind w:left="532" w:right="532"/>
        <w:rPr>
          <w:rFonts w:ascii="Arial" w:eastAsia="Times New Roman" w:hAnsi="Arial" w:cs="Arial"/>
          <w:color w:val="464646"/>
          <w:sz w:val="19"/>
          <w:szCs w:val="19"/>
          <w:lang w:eastAsia="ru-RU"/>
        </w:rPr>
      </w:pPr>
      <w:r w:rsidRPr="00644BCD">
        <w:rPr>
          <w:rFonts w:ascii="Arial" w:eastAsia="Times New Roman" w:hAnsi="Arial" w:cs="Arial"/>
          <w:color w:val="464646"/>
          <w:sz w:val="19"/>
          <w:szCs w:val="19"/>
          <w:lang w:eastAsia="ru-RU"/>
        </w:rPr>
        <w:t>- сообщить непосредственному руководителю, ответственному лицу за реализацию антикоррупционной политики о возможности возникновения либо возникшем у работника конфликте интересов.</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IX. Ответственность работников за несоблюдение требований антикоррупционной политики</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9.1. Все работники Организации, независимо от занимаемой должности, несут персональную ответственность за соблюдение принципов и требований настоящей Политики, а также за действия </w:t>
      </w:r>
      <w:r w:rsidRPr="00644BCD">
        <w:rPr>
          <w:rFonts w:ascii="Verdana" w:eastAsia="Times New Roman" w:hAnsi="Verdana" w:cs="Times New Roman"/>
          <w:i/>
          <w:iCs/>
          <w:color w:val="464646"/>
          <w:sz w:val="19"/>
          <w:szCs w:val="19"/>
          <w:lang w:eastAsia="ru-RU"/>
        </w:rPr>
        <w:t>(бездействие)</w:t>
      </w:r>
      <w:r w:rsidRPr="00644BCD">
        <w:rPr>
          <w:rFonts w:ascii="Verdana" w:eastAsia="Times New Roman" w:hAnsi="Verdana" w:cs="Times New Roman"/>
          <w:color w:val="464646"/>
          <w:sz w:val="19"/>
          <w:szCs w:val="19"/>
          <w:lang w:eastAsia="ru-RU"/>
        </w:rPr>
        <w:t> </w:t>
      </w:r>
      <w:proofErr w:type="spellStart"/>
      <w:r w:rsidRPr="00644BCD">
        <w:rPr>
          <w:rFonts w:ascii="Verdana" w:eastAsia="Times New Roman" w:hAnsi="Verdana" w:cs="Times New Roman"/>
          <w:color w:val="464646"/>
          <w:sz w:val="19"/>
          <w:szCs w:val="19"/>
          <w:lang w:eastAsia="ru-RU"/>
        </w:rPr>
        <w:t>подчин</w:t>
      </w:r>
      <w:r w:rsidRPr="00644BCD">
        <w:rPr>
          <w:rFonts w:ascii="Arial" w:eastAsia="Times New Roman" w:hAnsi="Arial" w:cs="Arial"/>
          <w:color w:val="464646"/>
          <w:sz w:val="19"/>
          <w:szCs w:val="19"/>
          <w:lang w:eastAsia="ru-RU"/>
        </w:rPr>
        <w:t>ѐ</w:t>
      </w:r>
      <w:proofErr w:type="spellEnd"/>
      <w:r w:rsidRPr="00644BCD">
        <w:rPr>
          <w:rFonts w:ascii="Verdana" w:eastAsia="Times New Roman" w:hAnsi="Verdana" w:cs="Times New Roman"/>
          <w:color w:val="464646"/>
          <w:sz w:val="19"/>
          <w:szCs w:val="19"/>
          <w:lang w:eastAsia="ru-RU"/>
        </w:rPr>
        <w:t xml:space="preserve"> </w:t>
      </w:r>
      <w:proofErr w:type="spellStart"/>
      <w:r w:rsidRPr="00644BCD">
        <w:rPr>
          <w:rFonts w:ascii="Verdana" w:eastAsia="Times New Roman" w:hAnsi="Verdana" w:cs="Verdana"/>
          <w:color w:val="464646"/>
          <w:sz w:val="19"/>
          <w:szCs w:val="19"/>
          <w:lang w:eastAsia="ru-RU"/>
        </w:rPr>
        <w:t>нных</w:t>
      </w:r>
      <w:proofErr w:type="spellEnd"/>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им</w:t>
      </w:r>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лиц</w:t>
      </w:r>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нарушающие</w:t>
      </w:r>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эти</w:t>
      </w:r>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принципы</w:t>
      </w:r>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и</w:t>
      </w:r>
      <w:r w:rsidRPr="00644BCD">
        <w:rPr>
          <w:rFonts w:ascii="Verdana" w:eastAsia="Times New Roman" w:hAnsi="Verdana" w:cs="Times New Roman"/>
          <w:color w:val="464646"/>
          <w:sz w:val="19"/>
          <w:szCs w:val="19"/>
          <w:lang w:eastAsia="ru-RU"/>
        </w:rPr>
        <w:t xml:space="preserve"> </w:t>
      </w:r>
      <w:r w:rsidRPr="00644BCD">
        <w:rPr>
          <w:rFonts w:ascii="Verdana" w:eastAsia="Times New Roman" w:hAnsi="Verdana" w:cs="Verdana"/>
          <w:color w:val="464646"/>
          <w:sz w:val="19"/>
          <w:szCs w:val="19"/>
          <w:lang w:eastAsia="ru-RU"/>
        </w:rPr>
        <w:t>требования</w:t>
      </w:r>
      <w:r w:rsidRPr="00644BCD">
        <w:rPr>
          <w:rFonts w:ascii="Verdana" w:eastAsia="Times New Roman" w:hAnsi="Verdana" w:cs="Times New Roman"/>
          <w:color w:val="464646"/>
          <w:sz w:val="19"/>
          <w:szCs w:val="19"/>
          <w:lang w:eastAsia="ru-RU"/>
        </w:rPr>
        <w:t>.</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9.2. В соответствии со статьей 13 Федерального закона от 25 декабря 2008 года № 273-ФЗ "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44BCD" w:rsidRPr="00644BCD" w:rsidRDefault="00644BCD" w:rsidP="00644BCD">
      <w:pPr>
        <w:spacing w:before="66" w:after="66"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b/>
          <w:bCs/>
          <w:color w:val="464646"/>
          <w:sz w:val="19"/>
          <w:szCs w:val="19"/>
          <w:lang w:eastAsia="ru-RU"/>
        </w:rPr>
        <w:t>X. Порядок пересмотра и внесения изменений</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10.1. Если по результатам мониторинга возникают сомнения в эффективности реализуемых антикоррупционных мероприятий, в настоящее Положение вносятся изменения и дополнения.</w:t>
      </w:r>
    </w:p>
    <w:p w:rsidR="00644BCD" w:rsidRPr="00644BCD" w:rsidRDefault="00644BCD" w:rsidP="00644BCD">
      <w:pPr>
        <w:spacing w:after="0" w:line="240" w:lineRule="auto"/>
        <w:ind w:firstLine="184"/>
        <w:rPr>
          <w:rFonts w:ascii="Verdana" w:eastAsia="Times New Roman" w:hAnsi="Verdana" w:cs="Times New Roman"/>
          <w:color w:val="464646"/>
          <w:sz w:val="19"/>
          <w:szCs w:val="19"/>
          <w:lang w:eastAsia="ru-RU"/>
        </w:rPr>
      </w:pPr>
      <w:r w:rsidRPr="00644BCD">
        <w:rPr>
          <w:rFonts w:ascii="Verdana" w:eastAsia="Times New Roman" w:hAnsi="Verdana" w:cs="Times New Roman"/>
          <w:color w:val="464646"/>
          <w:sz w:val="19"/>
          <w:szCs w:val="19"/>
          <w:lang w:eastAsia="ru-RU"/>
        </w:rPr>
        <w:t>10.2.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w:t>
      </w:r>
    </w:p>
    <w:p w:rsidR="00600AF6" w:rsidRDefault="00600AF6"/>
    <w:sectPr w:rsidR="00600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5F"/>
    <w:rsid w:val="0010082E"/>
    <w:rsid w:val="00195D65"/>
    <w:rsid w:val="00405845"/>
    <w:rsid w:val="00600AF6"/>
    <w:rsid w:val="00644BCD"/>
    <w:rsid w:val="0066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63077">
      <w:bodyDiv w:val="1"/>
      <w:marLeft w:val="0"/>
      <w:marRight w:val="0"/>
      <w:marTop w:val="0"/>
      <w:marBottom w:val="0"/>
      <w:divBdr>
        <w:top w:val="none" w:sz="0" w:space="0" w:color="auto"/>
        <w:left w:val="none" w:sz="0" w:space="0" w:color="auto"/>
        <w:bottom w:val="none" w:sz="0" w:space="0" w:color="auto"/>
        <w:right w:val="none" w:sz="0" w:space="0" w:color="auto"/>
      </w:divBdr>
      <w:divsChild>
        <w:div w:id="188062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2947</Words>
  <Characters>16802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2023-02-27T10:29:00Z</cp:lastPrinted>
  <dcterms:created xsi:type="dcterms:W3CDTF">2023-02-27T07:23:00Z</dcterms:created>
  <dcterms:modified xsi:type="dcterms:W3CDTF">2023-02-27T10:30:00Z</dcterms:modified>
</cp:coreProperties>
</file>